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2"/>
          <w:lang w:eastAsia="en-US"/>
        </w:rPr>
      </w:pPr>
      <w:r>
        <w:rPr>
          <w:rFonts w:eastAsia="Calibri" w:ascii="Calibri" w:hAnsi="Calibri"/>
          <w:b/>
          <w:sz w:val="28"/>
          <w:szCs w:val="22"/>
          <w:lang w:eastAsia="en-US"/>
        </w:rPr>
        <w:t>Harmonogram wsparcia w ramach projektu</w:t>
      </w:r>
      <w:r>
        <w:rPr>
          <w:rFonts w:ascii="Calibri" w:hAnsi="Calibri"/>
          <w:b/>
          <w:bCs/>
          <w:iCs/>
          <w:color w:val="212121"/>
          <w:sz w:val="28"/>
          <w:szCs w:val="22"/>
          <w:shd w:fill="FFFFFF" w:val="clear"/>
        </w:rPr>
        <w:t xml:space="preserve"> „PoCUŚ - Piotrkowskie Centrum Usług Środowiskowych” na </w:t>
      </w:r>
      <w:r>
        <w:rPr>
          <w:rFonts w:eastAsia="Calibri" w:ascii="Calibri" w:hAnsi="Calibri"/>
          <w:b/>
          <w:sz w:val="28"/>
          <w:szCs w:val="22"/>
          <w:lang w:eastAsia="en-US"/>
        </w:rPr>
        <w:t>LIPIEC 2019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iCs/>
          <w:color w:val="212121"/>
          <w:sz w:val="22"/>
          <w:szCs w:val="22"/>
          <w:highlight w:val="white"/>
        </w:rPr>
      </w:pPr>
      <w:r>
        <w:rPr>
          <w:rFonts w:ascii="Calibri" w:hAnsi="Calibri"/>
          <w:b/>
          <w:bCs/>
          <w:iCs/>
          <w:color w:val="212121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212121"/>
          <w:sz w:val="22"/>
          <w:szCs w:val="22"/>
          <w:shd w:fill="FFFFFF" w:val="clear"/>
        </w:rPr>
        <w:t>współfinansowanego ze środków Unii Europejskiej w ramach  Europejskiego Funduszu Społecznego, Osi </w:t>
      </w:r>
      <w:r>
        <w:rPr>
          <w:rFonts w:ascii="Calibri" w:hAnsi="Calibri"/>
          <w:color w:val="212121"/>
          <w:sz w:val="22"/>
          <w:szCs w:val="22"/>
          <w:shd w:fill="FFFFFF" w:val="clear"/>
        </w:rPr>
        <w:t xml:space="preserve">priorytetowej IX Włączenie społeczne, Działania IX.2 Usługi na rzecz osób zagrożonych ubóstwem lub wykluczeniem społecznym, Poddziałania IX.2.1  Usługi społeczne i zdrowotne , Regionalnego Programu Operacyjnego Województwa Łódzkiego na lata 2014-2020, nr projektu RPLD.09.02.01-10-B059/18, </w:t>
      </w:r>
      <w:r>
        <w:rPr>
          <w:rFonts w:ascii="Calibri" w:hAnsi="Calibri"/>
          <w:b/>
          <w:color w:val="212121"/>
          <w:sz w:val="22"/>
          <w:szCs w:val="22"/>
          <w:shd w:fill="FFFFFF" w:val="clear"/>
        </w:rPr>
        <w:t>zadanie</w:t>
      </w:r>
      <w:r>
        <w:rPr>
          <w:rFonts w:eastAsia="Calibri" w:ascii="Calibri" w:hAnsi="Calibri"/>
          <w:b/>
          <w:sz w:val="22"/>
          <w:szCs w:val="22"/>
          <w:lang w:eastAsia="en-US"/>
        </w:rPr>
        <w:t xml:space="preserve"> nr 8 - </w:t>
      </w:r>
      <w:r>
        <w:rPr>
          <w:rFonts w:ascii="Calibri" w:hAnsi="Calibri"/>
          <w:sz w:val="22"/>
          <w:szCs w:val="22"/>
        </w:rPr>
        <w:t>Placówki wsparcia dziennego – prowadzone w formie pracy podwórkowej realizowanej przez wychowawcę (ŚP)-ZHP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Organizacja pracy świetlicy (lipiec 2019)</w:t>
      </w:r>
      <w:r>
        <w:rPr>
          <w:rFonts w:eastAsia="Calibri" w:ascii="Calibri" w:hAnsi="Calibri"/>
          <w:sz w:val="22"/>
          <w:szCs w:val="22"/>
          <w:lang w:eastAsia="en-US"/>
        </w:rPr>
        <w:t>, w tym: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Etapy wynikające z wniosku do umowy: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Etap 2 – zakup wyposażenia na potrzeby świetlicy podwórkowej (cd.), dalszy podział wydatków zgodnie z PzP oraz umieszczenie kolejnych ofert w bazie konkurencyjności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Etap 4 – prowadzenie 4 oddziałów świetlicy podwórkowej – w lipcu przewidujemy przerwę wakacyjną w prowadzeniu zajęć w świetlicach.</w:t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eastAsia="Calibri"/>
          <w:sz w:val="16"/>
          <w:szCs w:val="16"/>
          <w:lang w:eastAsia="en-US"/>
        </w:rPr>
      </w:pPr>
      <w:r>
        <w:rPr>
          <w:rFonts w:eastAsia="Calibri" w:ascii="Calibri" w:hAnsi="Calibri"/>
          <w:b/>
          <w:sz w:val="16"/>
          <w:szCs w:val="16"/>
          <w:lang w:eastAsia="en-US"/>
        </w:rPr>
        <w:t>Załącznik nr 1</w:t>
      </w:r>
      <w:r>
        <w:rPr>
          <w:rFonts w:eastAsia="Calibri" w:ascii="Calibri" w:hAnsi="Calibri"/>
          <w:sz w:val="16"/>
          <w:szCs w:val="16"/>
          <w:lang w:eastAsia="en-US"/>
        </w:rPr>
        <w:t xml:space="preserve"> do harmonogramu wsparcia w ramach projektu</w:t>
      </w:r>
    </w:p>
    <w:p>
      <w:pPr>
        <w:pStyle w:val="Normal"/>
        <w:spacing w:lineRule="auto" w:line="276"/>
        <w:jc w:val="right"/>
        <w:rPr>
          <w:rFonts w:ascii="Calibri" w:hAnsi="Calibri"/>
          <w:bCs/>
          <w:iCs/>
          <w:color w:val="212121"/>
          <w:sz w:val="16"/>
          <w:szCs w:val="16"/>
          <w:highlight w:val="white"/>
        </w:rPr>
      </w:pPr>
      <w:r>
        <w:rPr>
          <w:rFonts w:ascii="Calibri" w:hAnsi="Calibri"/>
          <w:bCs/>
          <w:iCs/>
          <w:color w:val="212121"/>
          <w:sz w:val="16"/>
          <w:szCs w:val="16"/>
          <w:shd w:fill="FFFFFF" w:val="clear"/>
        </w:rPr>
        <w:t>„</w:t>
      </w:r>
      <w:r>
        <w:rPr>
          <w:rFonts w:ascii="Calibri" w:hAnsi="Calibri"/>
          <w:bCs/>
          <w:iCs/>
          <w:color w:val="212121"/>
          <w:sz w:val="16"/>
          <w:szCs w:val="16"/>
          <w:shd w:fill="FFFFFF" w:val="clear"/>
        </w:rPr>
        <w:t xml:space="preserve">PoCUŚ - Piotrkowskie Centrum Usług Środowiskowych” na </w:t>
      </w:r>
      <w:r>
        <w:rPr>
          <w:rFonts w:eastAsia="Calibri" w:ascii="Calibri" w:hAnsi="Calibri"/>
          <w:sz w:val="16"/>
          <w:szCs w:val="16"/>
          <w:lang w:eastAsia="en-US"/>
        </w:rPr>
        <w:t>CZERWIEC 2019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2"/>
          <w:szCs w:val="18"/>
          <w:lang w:eastAsia="en-US"/>
        </w:rPr>
      </w:pPr>
      <w:r>
        <w:rPr>
          <w:rFonts w:eastAsia="Calibri" w:ascii="Calibri" w:hAnsi="Calibri"/>
          <w:b/>
          <w:sz w:val="22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2"/>
          <w:szCs w:val="18"/>
          <w:lang w:eastAsia="en-US"/>
        </w:rPr>
      </w:pPr>
      <w:r>
        <w:rPr>
          <w:rFonts w:eastAsia="Calibri" w:ascii="Calibri" w:hAnsi="Calibri"/>
          <w:b/>
          <w:sz w:val="22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18"/>
          <w:lang w:eastAsia="en-US"/>
        </w:rPr>
      </w:pPr>
      <w:r>
        <w:rPr>
          <w:rFonts w:eastAsia="Calibri" w:ascii="Calibri" w:hAnsi="Calibri"/>
          <w:b/>
          <w:sz w:val="28"/>
          <w:szCs w:val="18"/>
          <w:lang w:eastAsia="en-US"/>
        </w:rPr>
        <w:t>ZADANIE nr 8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2"/>
          <w:szCs w:val="18"/>
          <w:lang w:eastAsia="en-US"/>
        </w:rPr>
      </w:pPr>
      <w:r>
        <w:rPr>
          <w:rFonts w:eastAsia="Calibri" w:ascii="Calibri" w:hAnsi="Calibri"/>
          <w:b/>
          <w:sz w:val="22"/>
          <w:szCs w:val="18"/>
          <w:lang w:eastAsia="en-US"/>
        </w:rPr>
        <w:t>realizowane przez partnera: ZHP Chorągiew Łódzka/Komenda Hufca Piotrków Trybunalski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18"/>
          <w:lang w:eastAsia="en-US"/>
        </w:rPr>
      </w:pPr>
      <w:r>
        <w:rPr>
          <w:rFonts w:eastAsia="Calibri" w:ascii="Calibri" w:hAnsi="Calibri"/>
          <w:b/>
          <w:sz w:val="2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18"/>
          <w:lang w:eastAsia="en-US"/>
        </w:rPr>
      </w:pPr>
      <w:r>
        <w:rPr>
          <w:rFonts w:eastAsia="Calibri" w:ascii="Calibri" w:hAnsi="Calibri"/>
          <w:b/>
          <w:sz w:val="2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18"/>
          <w:lang w:eastAsia="en-US"/>
        </w:rPr>
      </w:pPr>
      <w:r>
        <w:rPr>
          <w:rFonts w:eastAsia="Calibri" w:ascii="Calibri" w:hAnsi="Calibri"/>
          <w:b/>
          <w:sz w:val="28"/>
          <w:szCs w:val="18"/>
          <w:lang w:eastAsia="en-US"/>
        </w:rPr>
        <w:t>Harmonogram pracy z uczestnikami projektu „PoCUŚ – Piotrkowskie Centrum Usług Środowiskowych”, świetlicy podwórkowej „Cztery Pory Roku”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2"/>
          <w:szCs w:val="18"/>
          <w:lang w:eastAsia="en-US"/>
        </w:rPr>
      </w:pPr>
      <w:r>
        <w:rPr>
          <w:rFonts w:eastAsia="Calibri" w:ascii="Calibri" w:hAnsi="Calibri"/>
          <w:b/>
          <w:sz w:val="22"/>
          <w:szCs w:val="18"/>
          <w:lang w:eastAsia="en-US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2e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6a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f6a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6a21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e0dbe"/>
    <w:rPr>
      <w:rFonts w:ascii="Times New Roman" w:hAnsi="Times New Roman" w:eastAsia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0dbe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ourier New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12e4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f6a2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f6a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6a2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f6a21"/>
    <w:pPr>
      <w:widowControl/>
      <w:bidi w:val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e0dbe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56DB-AE0F-462B-B390-F95281F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 LibreOffice_project/8f48d515416608e3a835360314dac7e47fd0b821</Application>
  <Pages>2</Pages>
  <Words>175</Words>
  <Characters>1186</Characters>
  <CharactersWithSpaces>1353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2019-06-21T08:34:00Z</dcterms:created>
  <dc:creator>E W</dc:creator>
  <dc:description/>
  <dc:language>pl-PL</dc:language>
  <cp:lastModifiedBy>Dobromir Gierańczyk</cp:lastModifiedBy>
  <dcterms:modified xsi:type="dcterms:W3CDTF">2019-06-21T08:34:00Z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